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4F1" w:rsidRDefault="009114F1" w:rsidP="00911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3656">
        <w:rPr>
          <w:rFonts w:ascii="Times New Roman" w:hAnsi="Times New Roman" w:cs="Times New Roman"/>
          <w:b/>
          <w:sz w:val="24"/>
          <w:szCs w:val="24"/>
        </w:rPr>
        <w:t xml:space="preserve">Erasmus+ KA2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projektas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„ATSPARUMAS (RISELIENCE) –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Europos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prevencijos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programa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jaunimo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rizikingo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elgesio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kontekste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siekiant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išvengti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53656">
        <w:rPr>
          <w:rFonts w:ascii="Times New Roman" w:hAnsi="Times New Roman" w:cs="Times New Roman"/>
          <w:b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iškritimo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švietimo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sistemos</w:t>
      </w:r>
      <w:proofErr w:type="spellEnd"/>
      <w:r w:rsidRPr="00953656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9114F1" w:rsidRPr="009E6921" w:rsidRDefault="009114F1" w:rsidP="009114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9114F1" w:rsidRPr="005D737B" w:rsidRDefault="009114F1" w:rsidP="009114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teikėjas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Humanistinė-ekonominė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akademija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Lodzėje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(AHE)</w:t>
      </w:r>
    </w:p>
    <w:p w:rsidR="009114F1" w:rsidRPr="005D737B" w:rsidRDefault="009114F1" w:rsidP="009114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Pagrindinis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737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proofErr w:type="gramEnd"/>
      <w:r w:rsidRPr="005D737B">
        <w:rPr>
          <w:rFonts w:ascii="Times New Roman" w:hAnsi="Times New Roman" w:cs="Times New Roman"/>
          <w:sz w:val="24"/>
          <w:szCs w:val="24"/>
        </w:rPr>
        <w:t>Atsparumas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(RISELIENCE)“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iškritimo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prevencija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Lenkijoje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Lietuvoje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Rumunijoje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prevencines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rizikingo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13-18 m.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paauglių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.</w:t>
      </w:r>
    </w:p>
    <w:p w:rsidR="009114F1" w:rsidRPr="005D737B" w:rsidRDefault="009114F1" w:rsidP="009114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partneriai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14F1" w:rsidRPr="005D737B" w:rsidRDefault="009114F1" w:rsidP="009114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1.</w:t>
      </w:r>
      <w:r w:rsidRPr="005D7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Regioninis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metodinis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„METIS</w:t>
      </w:r>
      <w:proofErr w:type="gramStart"/>
      <w:r w:rsidRPr="005D737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Katovicuose</w:t>
      </w:r>
      <w:proofErr w:type="spellEnd"/>
      <w:proofErr w:type="gramEnd"/>
      <w:r w:rsidRPr="005D7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Lenkija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)</w:t>
      </w:r>
    </w:p>
    <w:p w:rsidR="009114F1" w:rsidRPr="005D737B" w:rsidRDefault="009114F1" w:rsidP="009114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2.</w:t>
      </w:r>
      <w:r w:rsidRPr="005D7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Apskrities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švietimo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centras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(CJRAE) – Brasov (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Rumunija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)</w:t>
      </w:r>
    </w:p>
    <w:p w:rsidR="009114F1" w:rsidRPr="005D737B" w:rsidRDefault="009114F1" w:rsidP="009114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3.</w:t>
      </w:r>
      <w:r w:rsidRPr="005D7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psichologinė-pedagoginė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tarnyba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)</w:t>
      </w:r>
    </w:p>
    <w:p w:rsidR="009114F1" w:rsidRDefault="009114F1" w:rsidP="009114F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4F1" w:rsidRPr="005D737B" w:rsidRDefault="009114F1" w:rsidP="009114F1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numatytos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:</w:t>
      </w: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1.</w:t>
      </w:r>
      <w:r w:rsidRPr="005D737B"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darbiniai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susitiki</w:t>
      </w:r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Katovicuose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Lodzėje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2.</w:t>
      </w:r>
      <w:r w:rsidRPr="005D737B">
        <w:rPr>
          <w:rFonts w:ascii="Times New Roman" w:hAnsi="Times New Roman" w:cs="Times New Roman"/>
          <w:sz w:val="24"/>
          <w:szCs w:val="24"/>
        </w:rPr>
        <w:tab/>
        <w:t xml:space="preserve">3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konferencijos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viešinančios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rezultatus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Lodzėje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Vilni</w:t>
      </w:r>
      <w:r>
        <w:rPr>
          <w:rFonts w:ascii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Brasove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114F1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:</w:t>
      </w: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1.</w:t>
      </w:r>
      <w:r w:rsidRPr="005D7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Diagnostinis-vertinimo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įrankis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intelektualinio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rezultatas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:</w:t>
      </w: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a)</w:t>
      </w:r>
      <w:r w:rsidRPr="005D7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Diagnostinis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įrankis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apibūdinti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funkcines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disfunkcines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rizikingo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elgesio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sritis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,</w:t>
      </w: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b)</w:t>
      </w:r>
      <w:r w:rsidRPr="005D7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įrankis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, kuris bus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sukoreliuotas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diagnostiniu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įrankiu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.</w:t>
      </w: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2.</w:t>
      </w:r>
      <w:r w:rsidRPr="005D7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Vertinimo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tyrimo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išvados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veiksmų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koregavimas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partnerinėse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įstaigose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.</w:t>
      </w: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3.</w:t>
      </w:r>
      <w:r w:rsidRPr="005D7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Kompleksinės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prevencinės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programos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.</w:t>
      </w: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r w:rsidRPr="005D737B">
        <w:rPr>
          <w:rFonts w:ascii="Times New Roman" w:hAnsi="Times New Roman" w:cs="Times New Roman"/>
          <w:sz w:val="24"/>
          <w:szCs w:val="24"/>
        </w:rPr>
        <w:t>4.</w:t>
      </w:r>
      <w:r w:rsidRPr="005D737B">
        <w:rPr>
          <w:rFonts w:ascii="Times New Roman" w:hAnsi="Times New Roman" w:cs="Times New Roman"/>
          <w:sz w:val="24"/>
          <w:szCs w:val="24"/>
        </w:rPr>
        <w:tab/>
        <w:t xml:space="preserve">RESELIENCE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metodo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>.</w:t>
      </w:r>
    </w:p>
    <w:p w:rsidR="009114F1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D737B">
        <w:rPr>
          <w:rFonts w:ascii="Times New Roman" w:hAnsi="Times New Roman" w:cs="Times New Roman"/>
          <w:sz w:val="24"/>
          <w:szCs w:val="24"/>
        </w:rPr>
        <w:t>.</w:t>
      </w:r>
      <w:r w:rsidRPr="005D73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Virtuali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prevencinė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laboratorija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kuri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užbaigimo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taps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patirties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dalijimosi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latforma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4F1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14F1" w:rsidRPr="005D737B" w:rsidRDefault="009114F1" w:rsidP="009114F1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5D737B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737B">
        <w:rPr>
          <w:rFonts w:ascii="Times New Roman" w:hAnsi="Times New Roman" w:cs="Times New Roman"/>
          <w:sz w:val="24"/>
          <w:szCs w:val="24"/>
        </w:rPr>
        <w:t>trukmė</w:t>
      </w:r>
      <w:proofErr w:type="spellEnd"/>
      <w:r w:rsidRPr="005D737B">
        <w:rPr>
          <w:rFonts w:ascii="Times New Roman" w:hAnsi="Times New Roman" w:cs="Times New Roman"/>
          <w:sz w:val="24"/>
          <w:szCs w:val="24"/>
        </w:rPr>
        <w:t xml:space="preserve">: 2016-09-01 – 2018-08-31 </w:t>
      </w:r>
    </w:p>
    <w:p w:rsidR="006B62D4" w:rsidRDefault="006B62D4">
      <w:bookmarkStart w:id="0" w:name="_GoBack"/>
      <w:bookmarkEnd w:id="0"/>
    </w:p>
    <w:sectPr w:rsidR="006B62D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07E5F"/>
    <w:multiLevelType w:val="hybridMultilevel"/>
    <w:tmpl w:val="493E3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9"/>
    <w:rsid w:val="006B62D4"/>
    <w:rsid w:val="009114F1"/>
    <w:rsid w:val="00D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096A8-913E-467A-B9A8-C515EFE7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4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2017-05-23T08:34:00Z</dcterms:created>
  <dcterms:modified xsi:type="dcterms:W3CDTF">2017-05-23T08:34:00Z</dcterms:modified>
</cp:coreProperties>
</file>